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0"/>
        </w:tabs>
        <w:spacing w:line="520" w:lineRule="exact"/>
        <w:ind w:left="638" w:leftChars="304"/>
        <w:jc w:val="center"/>
        <w:rPr>
          <w:rFonts w:ascii="仿宋" w:hAnsi="仿宋" w:eastAsia="仿宋" w:cs="Arial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color w:val="000000"/>
          <w:kern w:val="0"/>
          <w:sz w:val="32"/>
          <w:szCs w:val="32"/>
        </w:rPr>
        <w:t>信息化设备介绍</w:t>
      </w:r>
    </w:p>
    <w:p>
      <w:pPr>
        <w:widowControl/>
        <w:shd w:val="clear" w:color="auto" w:fill="FFFFFF"/>
        <w:tabs>
          <w:tab w:val="left" w:pos="0"/>
        </w:tabs>
        <w:spacing w:line="440" w:lineRule="exact"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一、查询机一台，涉诉当事人可根据本人身份证或身份证号码查询案件承办人、办公电话、合议庭成员、案件进展情况。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二、诉讼风险评估机一台，智能评估系统会结合当事人的具体案情，对比较重大的风险给予即时提示，同时给出合理化建议解决渠道。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三、查询机一台，来院人员可通过机器查询相关诉讼指南后，通过机器打印或者手机拍照留存。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四、导诉机一台，来院人员可通过机器指引到相应窗口办理业务。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五、电子卷宗自动借阅系统、带有刻录光驱的电脑主机1-2台，电脑显示屏2-4个，打印机1部，高拍头1-2个（用于拍摄调卷当事人身份证明信息）。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六、智能流转柜：提供诉讼材料信息登记、材料扫描、二维码打印，与立案系统融合，为立案提供电子化基础，即时短信通知材料领取人员，全程记录材料流转过程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七、公示屏：每天各审判法庭开庭公告，包括案号、时间、地点、合议庭成员（是否可以写出当事人姓名）。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1" name="图片 1" descr="微信图片_20191115152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1151529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2" name="图片 2" descr="微信图片_201911151529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11515290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7620000" cy="3524250"/>
            <wp:effectExtent l="0" t="0" r="0" b="0"/>
            <wp:docPr id="3" name="图片 3" descr="微信图片_201911151529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11515290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4" name="图片 4" descr="微信图片_20191115152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111515290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5" name="图片 5" descr="微信图片_201911151529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111515290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6" name="图片 6" descr="微信图片_201911151529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111515290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7" name="图片 7" descr="微信图片_201911151529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111515290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8" name="图片 8" descr="微信图片_20191115152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11515290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9" name="图片 9" descr="微信图片_2019111515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9111515290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2660650" cy="5753100"/>
            <wp:effectExtent l="0" t="0" r="6350" b="0"/>
            <wp:docPr id="10" name="图片 10" descr="微信图片_20191115152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19111515290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6838" w:h="11906" w:orient="landscape"/>
      <w:pgMar w:top="1418" w:right="964" w:bottom="1418" w:left="96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F"/>
    <w:rsid w:val="00006054"/>
    <w:rsid w:val="000119A0"/>
    <w:rsid w:val="00022058"/>
    <w:rsid w:val="00047C82"/>
    <w:rsid w:val="0009049C"/>
    <w:rsid w:val="000D41F6"/>
    <w:rsid w:val="000E22E2"/>
    <w:rsid w:val="001600E0"/>
    <w:rsid w:val="00181E4B"/>
    <w:rsid w:val="001A4359"/>
    <w:rsid w:val="00241C80"/>
    <w:rsid w:val="002B70EB"/>
    <w:rsid w:val="002C1546"/>
    <w:rsid w:val="002E56DB"/>
    <w:rsid w:val="002E60D1"/>
    <w:rsid w:val="002F32DD"/>
    <w:rsid w:val="002F380C"/>
    <w:rsid w:val="0036342C"/>
    <w:rsid w:val="003640AA"/>
    <w:rsid w:val="00416D09"/>
    <w:rsid w:val="00430630"/>
    <w:rsid w:val="00483353"/>
    <w:rsid w:val="00483E84"/>
    <w:rsid w:val="004A6BAF"/>
    <w:rsid w:val="004B1C6B"/>
    <w:rsid w:val="004C1787"/>
    <w:rsid w:val="004D20FA"/>
    <w:rsid w:val="004E78B5"/>
    <w:rsid w:val="005264A4"/>
    <w:rsid w:val="00552D9A"/>
    <w:rsid w:val="005B7476"/>
    <w:rsid w:val="005C1218"/>
    <w:rsid w:val="005D24F1"/>
    <w:rsid w:val="005E4107"/>
    <w:rsid w:val="006A4125"/>
    <w:rsid w:val="0075176E"/>
    <w:rsid w:val="008B22C1"/>
    <w:rsid w:val="008D070B"/>
    <w:rsid w:val="008E7140"/>
    <w:rsid w:val="00917157"/>
    <w:rsid w:val="00956747"/>
    <w:rsid w:val="0098276F"/>
    <w:rsid w:val="009B1E14"/>
    <w:rsid w:val="009F1D1C"/>
    <w:rsid w:val="00A050B8"/>
    <w:rsid w:val="00A54668"/>
    <w:rsid w:val="00A55779"/>
    <w:rsid w:val="00A57178"/>
    <w:rsid w:val="00AF17D4"/>
    <w:rsid w:val="00B257ED"/>
    <w:rsid w:val="00B811F9"/>
    <w:rsid w:val="00BB7311"/>
    <w:rsid w:val="00BD085E"/>
    <w:rsid w:val="00C02B96"/>
    <w:rsid w:val="00C138B7"/>
    <w:rsid w:val="00D039A4"/>
    <w:rsid w:val="00D039F3"/>
    <w:rsid w:val="00D11EDF"/>
    <w:rsid w:val="00DC6452"/>
    <w:rsid w:val="00E2575D"/>
    <w:rsid w:val="00E306F0"/>
    <w:rsid w:val="00EC11BE"/>
    <w:rsid w:val="00F55569"/>
    <w:rsid w:val="00F72F4B"/>
    <w:rsid w:val="00F747A3"/>
    <w:rsid w:val="1B724D84"/>
    <w:rsid w:val="7EA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9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脚注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15054-E7AE-4C51-8FD6-9EB79621C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58</Words>
  <Characters>331</Characters>
  <Lines>2</Lines>
  <Paragraphs>1</Paragraphs>
  <TotalTime>3</TotalTime>
  <ScaleCrop>false</ScaleCrop>
  <LinksUpToDate>false</LinksUpToDate>
  <CharactersWithSpaces>388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2019-11-15T06:42:00Z</dcterms:created>
  <dc:creator>Administrator</dc:creator>
  <cp:lastModifiedBy>秋彦</cp:lastModifiedBy>
  <dcterms:modified xsi:type="dcterms:W3CDTF">2021-10-14T07:41:07Z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655F9A29160140C1BA184393A1CE45AA</vt:lpwstr>
  </property>
</Properties>
</file>